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FB2BE" w14:textId="320758A2" w:rsidR="004E0022" w:rsidRPr="00B8238C" w:rsidRDefault="00526639" w:rsidP="00B8238C">
      <w:pPr>
        <w:pStyle w:val="Standard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bookmarkStart w:id="0" w:name="_GoBack"/>
      <w:bookmarkEnd w:id="0"/>
      <w:r w:rsidRPr="00B823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Załącznik nr 11 do Umowy</w:t>
      </w:r>
    </w:p>
    <w:p w14:paraId="7538DA18" w14:textId="77777777" w:rsidR="004E0022" w:rsidRPr="00B8238C" w:rsidRDefault="004E0022" w:rsidP="004E0022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p w14:paraId="1FB52E26" w14:textId="77777777" w:rsidR="00B8238C" w:rsidRPr="00B8238C" w:rsidRDefault="00B8238C" w:rsidP="00B8238C">
      <w:pPr>
        <w:pStyle w:val="NormalnyWeb"/>
        <w:spacing w:before="0" w:beforeAutospacing="0" w:after="0" w:afterAutospacing="0"/>
        <w:jc w:val="center"/>
        <w:rPr>
          <w:b/>
        </w:rPr>
      </w:pPr>
      <w:r w:rsidRPr="00B8238C">
        <w:rPr>
          <w:b/>
        </w:rPr>
        <w:t xml:space="preserve">KLAUZULA INFORMACYJNA </w:t>
      </w:r>
      <w:r w:rsidRPr="00B8238C">
        <w:rPr>
          <w:b/>
        </w:rPr>
        <w:br/>
        <w:t>O PRZETWARZANIU DANYCH OSOBOWYCH</w:t>
      </w:r>
    </w:p>
    <w:p w14:paraId="04B8210E" w14:textId="77777777" w:rsidR="00B8238C" w:rsidRPr="00B8238C" w:rsidRDefault="00B8238C" w:rsidP="00B8238C">
      <w:pPr>
        <w:pStyle w:val="NormalnyWeb"/>
        <w:spacing w:before="0" w:beforeAutospacing="0" w:after="0" w:afterAutospacing="0"/>
        <w:jc w:val="center"/>
        <w:rPr>
          <w:b/>
        </w:rPr>
      </w:pPr>
      <w:r w:rsidRPr="00B8238C">
        <w:rPr>
          <w:b/>
        </w:rPr>
        <w:t>ZAMÓWIENIE PUBLICZNE/UMOWA</w:t>
      </w:r>
    </w:p>
    <w:p w14:paraId="26D8C0DF" w14:textId="77777777" w:rsidR="00B8238C" w:rsidRPr="00B8238C" w:rsidRDefault="00B8238C" w:rsidP="00B8238C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46BF9FC" w14:textId="77777777" w:rsidR="00B8238C" w:rsidRPr="00B8238C" w:rsidRDefault="00B8238C" w:rsidP="00B8238C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8238C">
        <w:rPr>
          <w:rFonts w:ascii="Times New Roman" w:eastAsia="Times New Roman" w:hAnsi="Times New Roman" w:cs="Times New Roman"/>
          <w:sz w:val="24"/>
          <w:szCs w:val="24"/>
          <w:lang w:eastAsia="pl-PL"/>
        </w:rPr>
        <w:t>Wypełniając obowiązek informacyjny wynikający z rozporządzenia Parlamentu Europejskiego i Rady (UE) 2016/679 z 27.04.2016r. w sprawie ochrony osób fizycznych w związku  z przetwarzaniem danych osobowych i w sprawie swobodnego przepływu takich danych oraz uchylenia dyrektywy 95/46/WE (ogólne rozporządzenie o ochronie danych), (Dz.U. UE. L. z 2016r. Nr 119, str. 1) – dalej RODO, informujemy że:</w:t>
      </w:r>
    </w:p>
    <w:p w14:paraId="1D62239F" w14:textId="77777777" w:rsidR="00B8238C" w:rsidRPr="00B8238C" w:rsidRDefault="00B8238C" w:rsidP="00B8238C">
      <w:pPr>
        <w:pStyle w:val="NormalnyWeb"/>
        <w:spacing w:before="0" w:beforeAutospacing="0" w:after="0" w:afterAutospacing="0" w:line="276" w:lineRule="auto"/>
        <w:jc w:val="both"/>
      </w:pPr>
    </w:p>
    <w:p w14:paraId="58FD53E4" w14:textId="77777777" w:rsidR="00B8238C" w:rsidRPr="00B8238C" w:rsidRDefault="00B8238C" w:rsidP="00B8238C">
      <w:pPr>
        <w:widowControl/>
        <w:numPr>
          <w:ilvl w:val="0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_Hlk89669421"/>
      <w:r w:rsidRPr="00B8238C">
        <w:rPr>
          <w:rFonts w:ascii="Times New Roman" w:hAnsi="Times New Roman" w:cs="Times New Roman"/>
          <w:color w:val="000000"/>
          <w:sz w:val="24"/>
          <w:szCs w:val="24"/>
        </w:rPr>
        <w:t>Administratorem Danych Osobowych jest Prezydent Miasta Gorzowa Wielkopolskiego</w:t>
      </w:r>
      <w:r w:rsidRPr="00B8238C">
        <w:rPr>
          <w:rFonts w:ascii="Times New Roman" w:hAnsi="Times New Roman" w:cs="Times New Roman"/>
          <w:sz w:val="24"/>
          <w:szCs w:val="24"/>
        </w:rPr>
        <w:t xml:space="preserve"> </w:t>
      </w:r>
      <w:r w:rsidRPr="00B8238C">
        <w:rPr>
          <w:rFonts w:ascii="Times New Roman" w:hAnsi="Times New Roman" w:cs="Times New Roman"/>
          <w:color w:val="000000"/>
          <w:sz w:val="24"/>
          <w:szCs w:val="24"/>
        </w:rPr>
        <w:t>z siedzibą przy ul. Sikorskiego 4, 66–400 Gorzów Wielkopolski (dalej Administrator).</w:t>
      </w:r>
    </w:p>
    <w:p w14:paraId="09883676" w14:textId="77777777" w:rsidR="00B8238C" w:rsidRPr="00B8238C" w:rsidRDefault="00B8238C" w:rsidP="00B8238C">
      <w:pPr>
        <w:widowControl/>
        <w:numPr>
          <w:ilvl w:val="0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color w:val="000000"/>
          <w:sz w:val="24"/>
          <w:szCs w:val="24"/>
        </w:rPr>
        <w:t xml:space="preserve">W celu uzyskania informacji w zakresie przetwarzania oraz ochrony danych  osobowych, może się Pani/Pan skontaktować się z Administratorem w następujący sposób: </w:t>
      </w:r>
    </w:p>
    <w:p w14:paraId="499DFE2B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color w:val="000000"/>
          <w:sz w:val="24"/>
          <w:szCs w:val="24"/>
        </w:rPr>
        <w:t>listownie na adres: Urząd Miasta Gorzowa Wielkopolskiego ul. Sikorskiego 4, 66-400 Gorzów Wlkp.,</w:t>
      </w:r>
    </w:p>
    <w:p w14:paraId="4D2CA564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color w:val="000000"/>
          <w:sz w:val="24"/>
          <w:szCs w:val="24"/>
        </w:rPr>
        <w:t xml:space="preserve">przez e-mail: </w:t>
      </w:r>
      <w:hyperlink r:id="rId7" w:history="1">
        <w:r w:rsidRPr="00B8238C">
          <w:rPr>
            <w:rFonts w:ascii="Times New Roman" w:hAnsi="Times New Roman" w:cs="Times New Roman"/>
            <w:color w:val="0563C1"/>
            <w:sz w:val="24"/>
            <w:szCs w:val="24"/>
            <w:u w:val="single"/>
          </w:rPr>
          <w:t>kancelaria@um.gorzow.pl</w:t>
        </w:r>
      </w:hyperlink>
      <w:r w:rsidRPr="00B8238C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44D1CB23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color w:val="000000"/>
          <w:sz w:val="24"/>
          <w:szCs w:val="24"/>
        </w:rPr>
        <w:t>skrzynkę ePUAP: /umgorzow/skrytka.</w:t>
      </w:r>
    </w:p>
    <w:p w14:paraId="3F6AE770" w14:textId="77777777" w:rsidR="00B8238C" w:rsidRPr="00B8238C" w:rsidRDefault="00B8238C" w:rsidP="00B8238C">
      <w:pPr>
        <w:widowControl/>
        <w:numPr>
          <w:ilvl w:val="0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color w:val="000000"/>
          <w:sz w:val="24"/>
          <w:szCs w:val="24"/>
        </w:rPr>
        <w:lastRenderedPageBreak/>
        <w:t>Administrator powołał Inspektora Ochrony Danych, z którym można się kontaktować w następujący sposób</w:t>
      </w:r>
    </w:p>
    <w:p w14:paraId="033D98D8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color w:val="000000"/>
          <w:sz w:val="24"/>
          <w:szCs w:val="24"/>
        </w:rPr>
        <w:t>listownie: Inspektor Ochrony Danych, ul. Sikorskiego 4, 66-400 Gorzów Wlkp.</w:t>
      </w:r>
    </w:p>
    <w:p w14:paraId="6D1D522F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color w:val="000000"/>
          <w:sz w:val="24"/>
          <w:szCs w:val="24"/>
        </w:rPr>
        <w:t xml:space="preserve">za pośrednictwem poczty elektronicznej: </w:t>
      </w:r>
      <w:hyperlink r:id="rId8" w:history="1">
        <w:r w:rsidRPr="00B8238C">
          <w:rPr>
            <w:rFonts w:ascii="Times New Roman" w:hAnsi="Times New Roman" w:cs="Times New Roman"/>
            <w:color w:val="0563C1"/>
            <w:sz w:val="24"/>
            <w:szCs w:val="24"/>
            <w:u w:val="single"/>
          </w:rPr>
          <w:t>iod@um.gorzow.pl</w:t>
        </w:r>
      </w:hyperlink>
      <w:r w:rsidRPr="00B8238C">
        <w:rPr>
          <w:rFonts w:ascii="Times New Roman" w:hAnsi="Times New Roman" w:cs="Times New Roman"/>
          <w:color w:val="0563C1"/>
          <w:sz w:val="24"/>
          <w:szCs w:val="24"/>
          <w:u w:val="single"/>
        </w:rPr>
        <w:t>.</w:t>
      </w:r>
    </w:p>
    <w:p w14:paraId="18E6CC5D" w14:textId="77777777" w:rsidR="00B8238C" w:rsidRPr="00B8238C" w:rsidRDefault="00B8238C" w:rsidP="00B8238C">
      <w:pPr>
        <w:widowControl/>
        <w:numPr>
          <w:ilvl w:val="0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sz w:val="24"/>
          <w:szCs w:val="24"/>
        </w:rPr>
        <w:t>Pani/Pana dane osobowe przetwarzane będą w celu/celach:</w:t>
      </w:r>
    </w:p>
    <w:p w14:paraId="693ADCEE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sz w:val="24"/>
          <w:szCs w:val="24"/>
        </w:rPr>
        <w:t>Pani/Pana dane osobowe przetwarzane będą na podstawie art. 6 ust. 1 lit. c) RODO w celu związanym z niniejszym postępowaniem o udzielenie zamówienia publicznego, a w przypadku danych osobowych przekazanych przez Wykonawcę, którego oferta została wybrana - także na podstawie art. 6 ust. 1 lit. b) RODO, w celu zawarcia i realizacji umowy o zamówienie publiczne,</w:t>
      </w:r>
    </w:p>
    <w:p w14:paraId="123A8BCD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color w:val="000000"/>
          <w:sz w:val="24"/>
          <w:szCs w:val="24"/>
        </w:rPr>
        <w:t>w pozostałych przypadkach Pani/Pana dane osobowe przetwarzane są wyłącznie na podstawie udzielonej zgody w zakresie i celu określonym w treści zgody (art. 6 ust. 1 lit. a RODO).</w:t>
      </w:r>
    </w:p>
    <w:p w14:paraId="6B11FC2E" w14:textId="77777777" w:rsidR="00B8238C" w:rsidRPr="00B8238C" w:rsidRDefault="00B8238C" w:rsidP="00B8238C">
      <w:pPr>
        <w:widowControl/>
        <w:numPr>
          <w:ilvl w:val="0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sz w:val="24"/>
          <w:szCs w:val="24"/>
        </w:rPr>
        <w:t>W związku z przetwarzaniem danych w celu/celach, o których mowa w pkt. 4 odbiorcami Pani/Pana danych osobowych mogą być:</w:t>
      </w:r>
    </w:p>
    <w:p w14:paraId="2C046035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color w:val="000000"/>
          <w:sz w:val="24"/>
          <w:szCs w:val="24"/>
        </w:rPr>
        <w:t>będą osoby lub podmioty, którym udostępniona zostanie dokumentacja postępowania w oparciu o art. 18 oraz art. 74 ustawy z dnia 11 września 2019 r. - Prawo zamówień publicznych  dalej „Pzp” lub ustawę o dostępie do informacji publicznej,</w:t>
      </w:r>
    </w:p>
    <w:p w14:paraId="3EEB8F85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sz w:val="24"/>
          <w:szCs w:val="24"/>
        </w:rPr>
        <w:lastRenderedPageBreak/>
        <w:t>organy władzy publicznej oraz podmioty wykonujące zadania publiczne lub działające na zlecenie organów władzy publicznej, w zakresie i w celach, które wynikają z przepisów powszechnie obowiązującego prawa, </w:t>
      </w:r>
    </w:p>
    <w:p w14:paraId="6DEDB8FB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sz w:val="24"/>
          <w:szCs w:val="24"/>
        </w:rPr>
        <w:t xml:space="preserve">inne podmioty, które na podstawie stosownych umów podpisanych z </w:t>
      </w:r>
      <w:r w:rsidRPr="00B8238C">
        <w:rPr>
          <w:rFonts w:ascii="Times New Roman" w:hAnsi="Times New Roman" w:cs="Times New Roman"/>
          <w:bCs/>
          <w:sz w:val="24"/>
          <w:szCs w:val="24"/>
        </w:rPr>
        <w:t xml:space="preserve">Miastem Gorzów Wlkp. </w:t>
      </w:r>
      <w:r w:rsidRPr="00B8238C">
        <w:rPr>
          <w:rFonts w:ascii="Times New Roman" w:hAnsi="Times New Roman" w:cs="Times New Roman"/>
          <w:sz w:val="24"/>
          <w:szCs w:val="24"/>
        </w:rPr>
        <w:t xml:space="preserve">przetwarzają dane osobowe, dla których Administratorem jest Prezydent </w:t>
      </w:r>
      <w:r w:rsidRPr="00B8238C">
        <w:rPr>
          <w:rFonts w:ascii="Times New Roman" w:hAnsi="Times New Roman" w:cs="Times New Roman"/>
          <w:bCs/>
          <w:sz w:val="24"/>
          <w:szCs w:val="24"/>
        </w:rPr>
        <w:t>Miasta Gorzowa Wlkp.</w:t>
      </w:r>
    </w:p>
    <w:p w14:paraId="53DE62F4" w14:textId="77777777" w:rsidR="00B8238C" w:rsidRPr="00B8238C" w:rsidRDefault="00B8238C" w:rsidP="00B8238C">
      <w:pPr>
        <w:widowControl/>
        <w:numPr>
          <w:ilvl w:val="0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_Hlk72843095"/>
      <w:r w:rsidRPr="00B823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Pani/Pana dane osobowe będą przechowywane, zgodnie z art. 78 ust. 1 Pzp, przez okres tu 4 lat od dnia zakończenia postępowania o udzielenie zamówienia (a jeżeli czas trwania umowy przekracza cztery lata , okres przechowywania obejmuje cały czas trwania umowy) oraz przez okres archiwizacji dokumentów. </w:t>
      </w:r>
    </w:p>
    <w:p w14:paraId="15870887" w14:textId="77777777" w:rsidR="00B8238C" w:rsidRPr="00B8238C" w:rsidRDefault="00B8238C" w:rsidP="00B8238C">
      <w:pPr>
        <w:widowControl/>
        <w:numPr>
          <w:ilvl w:val="0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color w:val="000000"/>
          <w:sz w:val="24"/>
          <w:szCs w:val="24"/>
        </w:rPr>
        <w:t xml:space="preserve">Posiada Pani/Pan: </w:t>
      </w:r>
    </w:p>
    <w:p w14:paraId="785EED5E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color w:val="000000"/>
          <w:sz w:val="24"/>
          <w:szCs w:val="24"/>
        </w:rPr>
        <w:t>na podstawie art. 15 RODO prawo dostępu do danych osobowych Pani/Pana dotyczących,</w:t>
      </w:r>
    </w:p>
    <w:p w14:paraId="6CC5368B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color w:val="000000"/>
          <w:sz w:val="24"/>
          <w:szCs w:val="24"/>
        </w:rPr>
        <w:t>na podstawie art. 16 RODO prawo do sprostowania Pani/Pana danych osobowych,</w:t>
      </w:r>
    </w:p>
    <w:p w14:paraId="64CA5506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color w:val="000000"/>
          <w:sz w:val="24"/>
          <w:szCs w:val="24"/>
        </w:rPr>
        <w:t>na podstawie art. 18 RODO prawo żądania od administratora ograniczenia przetwarzania danych osobowych z zastrzeżeniem przypadków, o których mowa w art. 18 ust. 2 RODO,</w:t>
      </w:r>
    </w:p>
    <w:p w14:paraId="412CC1FD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sz w:val="24"/>
          <w:szCs w:val="24"/>
        </w:rPr>
        <w:t xml:space="preserve">w przypadku gdy przetwarzanie danych osobowych odbywa się na podstawie </w:t>
      </w:r>
      <w:r w:rsidRPr="00B8238C">
        <w:rPr>
          <w:rFonts w:ascii="Times New Roman" w:hAnsi="Times New Roman" w:cs="Times New Roman"/>
          <w:bCs/>
          <w:sz w:val="24"/>
          <w:szCs w:val="24"/>
        </w:rPr>
        <w:t xml:space="preserve">Pani/Pana </w:t>
      </w:r>
      <w:r w:rsidRPr="00B8238C">
        <w:rPr>
          <w:rFonts w:ascii="Times New Roman" w:hAnsi="Times New Roman" w:cs="Times New Roman"/>
          <w:sz w:val="24"/>
          <w:szCs w:val="24"/>
        </w:rPr>
        <w:t xml:space="preserve">zgody (art. 6, ust. 1,  lit a  RODO),  przysługuje  Pani/Panu  prawo  do  cofnięcia  tej  zgody  w  dowolnym momencie. </w:t>
      </w:r>
      <w:r w:rsidRPr="00B8238C">
        <w:rPr>
          <w:rFonts w:ascii="Times New Roman" w:hAnsi="Times New Roman" w:cs="Times New Roman"/>
          <w:sz w:val="24"/>
          <w:szCs w:val="24"/>
        </w:rPr>
        <w:lastRenderedPageBreak/>
        <w:t>Wycofanie zgody nie wpływa na zgodność z prawem przetwarzania, którego dokonano na podstawie zgody przed jej wycofaniem.</w:t>
      </w:r>
    </w:p>
    <w:p w14:paraId="6D1AD595" w14:textId="77777777" w:rsidR="00B8238C" w:rsidRPr="00B8238C" w:rsidRDefault="00B8238C" w:rsidP="00B8238C">
      <w:pPr>
        <w:widowControl/>
        <w:numPr>
          <w:ilvl w:val="0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bookmarkStart w:id="3" w:name="_Hlk72843153"/>
      <w:bookmarkEnd w:id="2"/>
      <w:r w:rsidRPr="00B8238C">
        <w:rPr>
          <w:rFonts w:ascii="Times New Roman" w:hAnsi="Times New Roman" w:cs="Times New Roman"/>
          <w:sz w:val="24"/>
          <w:szCs w:val="24"/>
        </w:rPr>
        <w:t xml:space="preserve">Nie przysługuje Pani/Panu: </w:t>
      </w:r>
    </w:p>
    <w:p w14:paraId="3980AAB1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B8238C">
        <w:rPr>
          <w:rFonts w:ascii="Times New Roman" w:hAnsi="Times New Roman" w:cs="Times New Roman"/>
          <w:sz w:val="24"/>
          <w:szCs w:val="24"/>
        </w:rPr>
        <w:t xml:space="preserve">w związku z art. 17 ust. 3 lit. b, d lub e RODO prawo do usunięcia danych osobowych, </w:t>
      </w:r>
    </w:p>
    <w:p w14:paraId="182121FE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B8238C">
        <w:rPr>
          <w:rFonts w:ascii="Times New Roman" w:hAnsi="Times New Roman" w:cs="Times New Roman"/>
          <w:sz w:val="24"/>
          <w:szCs w:val="24"/>
        </w:rPr>
        <w:t>prawo do przenoszenia danych osobowych, o którym mowa w art. 20 RODO,</w:t>
      </w:r>
    </w:p>
    <w:p w14:paraId="4A21D102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B8238C">
        <w:rPr>
          <w:rFonts w:ascii="Times New Roman" w:hAnsi="Times New Roman" w:cs="Times New Roman"/>
          <w:sz w:val="24"/>
          <w:szCs w:val="24"/>
        </w:rPr>
        <w:t>na podstawie art. 21 RODO prawo sprzeciwu, wobec przetwarzania danych osobowych, gdyż podstawą prawną przetwarzania Pani/Pana danych osobowych jest art. 6 ust. 1 lit. c RODO (a w przypadku Wykonawcy, którego oferta została wybrana i z którym Zamawiający zawarł umowę - także art. 6 ust. 1 lit. b RODO),</w:t>
      </w:r>
    </w:p>
    <w:p w14:paraId="0E5C1B5D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B8238C">
        <w:rPr>
          <w:rFonts w:ascii="Times New Roman" w:hAnsi="Times New Roman" w:cs="Times New Roman"/>
          <w:sz w:val="24"/>
          <w:szCs w:val="24"/>
        </w:rPr>
        <w:t>zgodnie z art. 75 Pzp - w przypadku korzystania przez osobę z uprawnienia, o którym mowa w art. 15 ust. 1 - 3 RODO zamawiający może żądać od osoby występującej z żądaniem, nazwy lub daty  zakończonego postępowania o udzielenie zamówienia publicznego,</w:t>
      </w:r>
    </w:p>
    <w:p w14:paraId="7E9265E5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B8238C">
        <w:rPr>
          <w:rFonts w:ascii="Times New Roman" w:hAnsi="Times New Roman" w:cs="Times New Roman"/>
          <w:sz w:val="24"/>
          <w:szCs w:val="24"/>
        </w:rPr>
        <w:t>zgodnie z art. 19 ust. 2 i art. 76 Pzp skorzystanie przez osobę, której dane dotyczą, z uprawnienia do sprostowania lub uzupełnienia danych osobowych, o którym mowa w art. 16 RODO nie może skutkować zmianą wyniku postępowania o udzielenie zamówienia publicznego ani zmianą postanowień umowy w sprawie zamówienia publicznego w zakresie niezgodnym z Pzp, ani naruszać integralności protokołu postępowania oraz jego załączników,</w:t>
      </w:r>
    </w:p>
    <w:p w14:paraId="515BFB5A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B8238C">
        <w:rPr>
          <w:rFonts w:ascii="Times New Roman" w:hAnsi="Times New Roman" w:cs="Times New Roman"/>
          <w:sz w:val="24"/>
          <w:szCs w:val="24"/>
        </w:rPr>
        <w:lastRenderedPageBreak/>
        <w:t>zgodnie z art. 19 ust. 3 i art. 74 ust. 3 Pzp Wystąpienie z żądaniem, o którym mowa w art. 18 ust. 1 RODO nie ogranicza przetwarzania danych osobowych do czasu zakończenia postępowania o udzielenie zamówienia publicznego lub konkursu. W przypadku gdy wniesienie takiego żądania spowoduje ograniczenie przetwarzania danych osobowych zawartych w protokole postępowania lub załącznikach do tego protokołu, od dnia  zakończenia postępowania o udzielenie zamówienia zamawiający nie udostępnia tych danych, chyba że zachodzą przesłanki, o których mowa w art. 18 ust. 2 RODO,</w:t>
      </w:r>
    </w:p>
    <w:p w14:paraId="50C67A98" w14:textId="77777777" w:rsidR="00B8238C" w:rsidRPr="00B8238C" w:rsidRDefault="00B8238C" w:rsidP="00B8238C">
      <w:pPr>
        <w:widowControl/>
        <w:numPr>
          <w:ilvl w:val="1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B8238C">
        <w:rPr>
          <w:rFonts w:ascii="Times New Roman" w:hAnsi="Times New Roman" w:cs="Times New Roman"/>
          <w:sz w:val="24"/>
          <w:szCs w:val="24"/>
        </w:rPr>
        <w:t>w myśl art. 74 ust. 4 Pzp zasada jawności, o której mowa w art. 74 ust. 1 Pzp, ma zastosowanie do wszystkich danych osobowych, z wyjątkiem danych, o których mowa w art. 9 ust. 1 RODO zebranych w toku postępowania o udzielenie zamówienia publicznego. Ograniczenia zasady jawności, o których mowa w art. 74 ust. 3 i art. 18 ust. 3-6 Pzp stosuje się odpowiednio:</w:t>
      </w:r>
    </w:p>
    <w:p w14:paraId="6959FD52" w14:textId="77777777" w:rsidR="00B8238C" w:rsidRPr="00B8238C" w:rsidRDefault="00B8238C" w:rsidP="00B8238C">
      <w:pPr>
        <w:widowControl/>
        <w:numPr>
          <w:ilvl w:val="2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B8238C">
        <w:rPr>
          <w:rFonts w:ascii="Times New Roman" w:hAnsi="Times New Roman" w:cs="Times New Roman"/>
          <w:sz w:val="24"/>
          <w:szCs w:val="24"/>
        </w:rPr>
        <w:t>w odniesieniu do danych osobowych przekazywanych Zamawiającemu a nie dotyczących bezpośrednio Wykonawcy (np. danych osobowych jego pracowników, reprezentantów, współpracowników, podwykonawców, osób, którymi posługuje się przy realizacji zamówienia, osób, które udostępniają mu zasoby na potrzeby udziału w postępowaniu itp.),</w:t>
      </w:r>
    </w:p>
    <w:p w14:paraId="3C582667" w14:textId="77777777" w:rsidR="00B8238C" w:rsidRPr="00B8238C" w:rsidRDefault="00B8238C" w:rsidP="00B8238C">
      <w:pPr>
        <w:widowControl/>
        <w:numPr>
          <w:ilvl w:val="2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B8238C">
        <w:rPr>
          <w:rFonts w:ascii="Times New Roman" w:hAnsi="Times New Roman" w:cs="Times New Roman"/>
          <w:sz w:val="24"/>
          <w:szCs w:val="24"/>
        </w:rPr>
        <w:t xml:space="preserve">wykonawca zobowiązany jest do dopełnienia obowiązków informacyjnych, o których mowa w art. 13 lub 14 RODO, w tym </w:t>
      </w:r>
      <w:r w:rsidRPr="00B8238C">
        <w:rPr>
          <w:rFonts w:ascii="Times New Roman" w:hAnsi="Times New Roman" w:cs="Times New Roman"/>
          <w:sz w:val="24"/>
          <w:szCs w:val="24"/>
        </w:rPr>
        <w:lastRenderedPageBreak/>
        <w:t>do przekazania im informacji odnośnie administrowania ich danymi przez Zamawiającego oraz do złożenia wraz z ofertą oświadczenia o ich dopełnieniu pod rygorem odpowiedzialności odszkodowawczej wobec Zamawiającego,</w:t>
      </w:r>
    </w:p>
    <w:p w14:paraId="1CC621AD" w14:textId="77777777" w:rsidR="00B8238C" w:rsidRPr="00B8238C" w:rsidRDefault="00B8238C" w:rsidP="00B8238C">
      <w:pPr>
        <w:widowControl/>
        <w:numPr>
          <w:ilvl w:val="0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4" w:name="_Hlk72843297"/>
      <w:bookmarkStart w:id="5" w:name="_Hlk11237374"/>
      <w:bookmarkEnd w:id="3"/>
      <w:r w:rsidRPr="00B8238C">
        <w:rPr>
          <w:rFonts w:ascii="Times New Roman" w:hAnsi="Times New Roman" w:cs="Times New Roman"/>
          <w:sz w:val="24"/>
          <w:szCs w:val="24"/>
        </w:rPr>
        <w:t xml:space="preserve">W przypadku powzięcia informacji o niezgodnym z RODO przetwarzaniu Pani/Pana danych osobowych, ma Pani/Pan prawo wniesienia skargi do </w:t>
      </w:r>
      <w:r w:rsidRPr="00B8238C">
        <w:rPr>
          <w:rFonts w:ascii="Times New Roman" w:hAnsi="Times New Roman" w:cs="Times New Roman"/>
          <w:bCs/>
          <w:sz w:val="24"/>
          <w:szCs w:val="24"/>
        </w:rPr>
        <w:t xml:space="preserve">Prezesa Urzędu Ochrony Danych Osobowych </w:t>
      </w:r>
      <w:r w:rsidRPr="00B8238C">
        <w:rPr>
          <w:rFonts w:ascii="Times New Roman" w:hAnsi="Times New Roman" w:cs="Times New Roman"/>
          <w:sz w:val="24"/>
          <w:szCs w:val="24"/>
        </w:rPr>
        <w:t>ul. Stawki 2, 00-193 Warszawa.</w:t>
      </w:r>
      <w:bookmarkEnd w:id="1"/>
      <w:bookmarkEnd w:id="4"/>
      <w:bookmarkEnd w:id="5"/>
    </w:p>
    <w:p w14:paraId="78069EAB" w14:textId="77777777" w:rsidR="00B8238C" w:rsidRPr="00B8238C" w:rsidRDefault="00B8238C" w:rsidP="00B8238C">
      <w:pPr>
        <w:widowControl/>
        <w:numPr>
          <w:ilvl w:val="0"/>
          <w:numId w:val="2"/>
        </w:numPr>
        <w:suppressAutoHyphens w:val="0"/>
        <w:autoSpaceDN/>
        <w:spacing w:line="288" w:lineRule="auto"/>
        <w:contextualSpacing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</w:rPr>
      </w:pPr>
      <w:r w:rsidRPr="00B8238C">
        <w:rPr>
          <w:rFonts w:ascii="Times New Roman" w:hAnsi="Times New Roman" w:cs="Times New Roman"/>
          <w:sz w:val="24"/>
          <w:szCs w:val="24"/>
        </w:rPr>
        <w:t>Obowiązek podania przez Panią/Pana danych osobowych jest wymogiem ustawowym określonym w przepisach ustawy Pzp, związanym z udziałem w postępowaniu o udzielenie zamówienia publicznego, konsekwencje niepodania określonych danych wynikają z ustawy Pzp.</w:t>
      </w:r>
    </w:p>
    <w:p w14:paraId="71D025A8" w14:textId="34E71248" w:rsidR="00DC646B" w:rsidRPr="00B8238C" w:rsidRDefault="00DC646B" w:rsidP="00B8238C">
      <w:pPr>
        <w:pStyle w:val="Standard"/>
        <w:jc w:val="both"/>
        <w:rPr>
          <w:rFonts w:ascii="Times New Roman" w:hAnsi="Times New Roman" w:cs="Times New Roman"/>
          <w:sz w:val="24"/>
          <w:szCs w:val="24"/>
        </w:rPr>
      </w:pPr>
    </w:p>
    <w:sectPr w:rsidR="00DC646B" w:rsidRPr="00B8238C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B53497" w14:textId="77777777" w:rsidR="002C0531" w:rsidRDefault="002C0531">
      <w:r>
        <w:separator/>
      </w:r>
    </w:p>
  </w:endnote>
  <w:endnote w:type="continuationSeparator" w:id="0">
    <w:p w14:paraId="408A7705" w14:textId="77777777" w:rsidR="002C0531" w:rsidRDefault="002C0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F">
    <w:altName w:val="Calibri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8238F6" w14:textId="77777777" w:rsidR="002C0531" w:rsidRDefault="002C0531">
      <w:r>
        <w:rPr>
          <w:color w:val="000000"/>
        </w:rPr>
        <w:separator/>
      </w:r>
    </w:p>
  </w:footnote>
  <w:footnote w:type="continuationSeparator" w:id="0">
    <w:p w14:paraId="4A989FBD" w14:textId="77777777" w:rsidR="002C0531" w:rsidRDefault="002C05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37FC9"/>
    <w:multiLevelType w:val="multilevel"/>
    <w:tmpl w:val="28BC28B6"/>
    <w:styleLink w:val="NoListWW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768644AB"/>
    <w:multiLevelType w:val="hybridMultilevel"/>
    <w:tmpl w:val="BED2066C"/>
    <w:lvl w:ilvl="0" w:tplc="9B7085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037"/>
    <w:rsid w:val="00067915"/>
    <w:rsid w:val="00174E82"/>
    <w:rsid w:val="002C0531"/>
    <w:rsid w:val="004047AB"/>
    <w:rsid w:val="004E0022"/>
    <w:rsid w:val="00526639"/>
    <w:rsid w:val="005459A9"/>
    <w:rsid w:val="00832844"/>
    <w:rsid w:val="00A4019A"/>
    <w:rsid w:val="00B8238C"/>
    <w:rsid w:val="00BA2B86"/>
    <w:rsid w:val="00CA414D"/>
    <w:rsid w:val="00DC646B"/>
    <w:rsid w:val="00E67E21"/>
    <w:rsid w:val="00EB0037"/>
    <w:rsid w:val="00F1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3F0D5"/>
  <w15:docId w15:val="{8BD0E29B-55A5-4A8B-8879-B50AED91C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ptos" w:eastAsia="Aptos" w:hAnsi="Aptos" w:cs="F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keepLines/>
      <w:spacing w:before="360" w:after="80"/>
      <w:outlineLvl w:val="0"/>
    </w:pPr>
    <w:rPr>
      <w:rFonts w:ascii="Aptos Display" w:eastAsia="F" w:hAnsi="Aptos Display"/>
      <w:color w:val="0F4761"/>
      <w:sz w:val="40"/>
      <w:szCs w:val="40"/>
    </w:rPr>
  </w:style>
  <w:style w:type="paragraph" w:styleId="Nagwek2">
    <w:name w:val="heading 2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F" w:hAnsi="Aptos Display"/>
      <w:color w:val="0F4761"/>
      <w:sz w:val="32"/>
      <w:szCs w:val="32"/>
    </w:rPr>
  </w:style>
  <w:style w:type="paragraph" w:styleId="Nagwek3">
    <w:name w:val="heading 3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F"/>
      <w:color w:val="0F4761"/>
      <w:sz w:val="28"/>
      <w:szCs w:val="28"/>
    </w:rPr>
  </w:style>
  <w:style w:type="paragraph" w:styleId="Nagwek4">
    <w:name w:val="heading 4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3"/>
    </w:pPr>
    <w:rPr>
      <w:rFonts w:eastAsia="F"/>
      <w:i/>
      <w:iCs/>
      <w:color w:val="0F4761"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4"/>
    </w:pPr>
    <w:rPr>
      <w:rFonts w:eastAsia="F"/>
      <w:color w:val="0F4761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keepNext/>
      <w:keepLines/>
      <w:spacing w:before="40" w:after="0"/>
      <w:outlineLvl w:val="5"/>
    </w:pPr>
    <w:rPr>
      <w:rFonts w:eastAsia="F"/>
      <w:i/>
      <w:iCs/>
      <w:color w:val="595959"/>
    </w:rPr>
  </w:style>
  <w:style w:type="paragraph" w:styleId="Nagwek7">
    <w:name w:val="heading 7"/>
    <w:basedOn w:val="Standard"/>
    <w:next w:val="Standard"/>
    <w:pPr>
      <w:keepNext/>
      <w:keepLines/>
      <w:spacing w:before="40" w:after="0"/>
      <w:outlineLvl w:val="6"/>
    </w:pPr>
    <w:rPr>
      <w:rFonts w:eastAsia="F"/>
      <w:color w:val="595959"/>
    </w:rPr>
  </w:style>
  <w:style w:type="paragraph" w:styleId="Nagwek8">
    <w:name w:val="heading 8"/>
    <w:basedOn w:val="Standard"/>
    <w:next w:val="Standard"/>
    <w:pPr>
      <w:keepNext/>
      <w:keepLines/>
      <w:spacing w:after="0"/>
      <w:outlineLvl w:val="7"/>
    </w:pPr>
    <w:rPr>
      <w:rFonts w:eastAsia="F"/>
      <w:i/>
      <w:iCs/>
      <w:color w:val="272727"/>
    </w:rPr>
  </w:style>
  <w:style w:type="paragraph" w:styleId="Nagwek9">
    <w:name w:val="heading 9"/>
    <w:basedOn w:val="Standard"/>
    <w:next w:val="Standard"/>
    <w:pPr>
      <w:keepNext/>
      <w:keepLines/>
      <w:spacing w:after="0"/>
      <w:outlineLvl w:val="8"/>
    </w:pPr>
    <w:rPr>
      <w:rFonts w:eastAsia="F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160" w:line="25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Lucida Sans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Tytu">
    <w:name w:val="Title"/>
    <w:basedOn w:val="Standard"/>
    <w:next w:val="Standard"/>
    <w:uiPriority w:val="10"/>
    <w:qFormat/>
    <w:pPr>
      <w:spacing w:after="80" w:line="240" w:lineRule="auto"/>
      <w:contextualSpacing/>
    </w:pPr>
    <w:rPr>
      <w:rFonts w:ascii="Aptos Display" w:eastAsia="F" w:hAnsi="Aptos Display"/>
      <w:spacing w:val="-10"/>
      <w:sz w:val="56"/>
      <w:szCs w:val="56"/>
    </w:rPr>
  </w:style>
  <w:style w:type="paragraph" w:styleId="Podtytu">
    <w:name w:val="Subtitle"/>
    <w:basedOn w:val="Standard"/>
    <w:next w:val="Standard"/>
    <w:uiPriority w:val="11"/>
    <w:qFormat/>
    <w:rPr>
      <w:rFonts w:eastAsia="F"/>
      <w:color w:val="595959"/>
      <w:spacing w:val="15"/>
      <w:sz w:val="28"/>
      <w:szCs w:val="28"/>
    </w:rPr>
  </w:style>
  <w:style w:type="paragraph" w:styleId="Cytat">
    <w:name w:val="Quote"/>
    <w:basedOn w:val="Standard"/>
    <w:next w:val="Standard"/>
    <w:pPr>
      <w:spacing w:before="160"/>
      <w:jc w:val="center"/>
    </w:pPr>
    <w:rPr>
      <w:i/>
      <w:iCs/>
      <w:color w:val="404040"/>
    </w:rPr>
  </w:style>
  <w:style w:type="paragraph" w:styleId="Akapitzlist">
    <w:name w:val="List Paragraph"/>
    <w:basedOn w:val="Standard"/>
    <w:pPr>
      <w:ind w:left="720"/>
      <w:contextualSpacing/>
    </w:pPr>
  </w:style>
  <w:style w:type="paragraph" w:styleId="Cytatintensywny">
    <w:name w:val="Intense Quote"/>
    <w:basedOn w:val="Standard"/>
    <w:next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DefaultParagraphFontWW">
    <w:name w:val="Default Paragraph Font (WW)"/>
  </w:style>
  <w:style w:type="character" w:customStyle="1" w:styleId="Nagwek1Znak">
    <w:name w:val="Nagłówek 1 Znak"/>
    <w:basedOn w:val="DefaultParagraphFontWW"/>
    <w:rPr>
      <w:rFonts w:ascii="Aptos Display" w:eastAsia="F" w:hAnsi="Aptos Display" w:cs="F"/>
      <w:color w:val="0F4761"/>
      <w:sz w:val="40"/>
      <w:szCs w:val="40"/>
    </w:rPr>
  </w:style>
  <w:style w:type="character" w:customStyle="1" w:styleId="Nagwek2Znak">
    <w:name w:val="Nagłówek 2 Znak"/>
    <w:basedOn w:val="DefaultParagraphFontWW"/>
    <w:rPr>
      <w:rFonts w:ascii="Aptos Display" w:eastAsia="F" w:hAnsi="Aptos Display" w:cs="F"/>
      <w:color w:val="0F4761"/>
      <w:sz w:val="32"/>
      <w:szCs w:val="32"/>
    </w:rPr>
  </w:style>
  <w:style w:type="character" w:customStyle="1" w:styleId="Nagwek3Znak">
    <w:name w:val="Nagłówek 3 Znak"/>
    <w:basedOn w:val="DefaultParagraphFontWW"/>
    <w:rPr>
      <w:rFonts w:eastAsia="F" w:cs="F"/>
      <w:color w:val="0F4761"/>
      <w:sz w:val="28"/>
      <w:szCs w:val="28"/>
    </w:rPr>
  </w:style>
  <w:style w:type="character" w:customStyle="1" w:styleId="Nagwek4Znak">
    <w:name w:val="Nagłówek 4 Znak"/>
    <w:basedOn w:val="DefaultParagraphFontWW"/>
    <w:rPr>
      <w:rFonts w:eastAsia="F" w:cs="F"/>
      <w:i/>
      <w:iCs/>
      <w:color w:val="0F4761"/>
    </w:rPr>
  </w:style>
  <w:style w:type="character" w:customStyle="1" w:styleId="Nagwek5Znak">
    <w:name w:val="Nagłówek 5 Znak"/>
    <w:basedOn w:val="DefaultParagraphFontWW"/>
    <w:rPr>
      <w:rFonts w:eastAsia="F" w:cs="F"/>
      <w:color w:val="0F4761"/>
    </w:rPr>
  </w:style>
  <w:style w:type="character" w:customStyle="1" w:styleId="Nagwek6Znak">
    <w:name w:val="Nagłówek 6 Znak"/>
    <w:basedOn w:val="DefaultParagraphFontWW"/>
    <w:rPr>
      <w:rFonts w:eastAsia="F" w:cs="F"/>
      <w:i/>
      <w:iCs/>
      <w:color w:val="595959"/>
    </w:rPr>
  </w:style>
  <w:style w:type="character" w:customStyle="1" w:styleId="Nagwek7Znak">
    <w:name w:val="Nagłówek 7 Znak"/>
    <w:basedOn w:val="DefaultParagraphFontWW"/>
    <w:rPr>
      <w:rFonts w:eastAsia="F" w:cs="F"/>
      <w:color w:val="595959"/>
    </w:rPr>
  </w:style>
  <w:style w:type="character" w:customStyle="1" w:styleId="Nagwek8Znak">
    <w:name w:val="Nagłówek 8 Znak"/>
    <w:basedOn w:val="DefaultParagraphFontWW"/>
    <w:rPr>
      <w:rFonts w:eastAsia="F" w:cs="F"/>
      <w:i/>
      <w:iCs/>
      <w:color w:val="272727"/>
    </w:rPr>
  </w:style>
  <w:style w:type="character" w:customStyle="1" w:styleId="Nagwek9Znak">
    <w:name w:val="Nagłówek 9 Znak"/>
    <w:basedOn w:val="DefaultParagraphFontWW"/>
    <w:rPr>
      <w:rFonts w:eastAsia="F" w:cs="F"/>
      <w:color w:val="272727"/>
    </w:rPr>
  </w:style>
  <w:style w:type="character" w:customStyle="1" w:styleId="TytuZnak">
    <w:name w:val="Tytuł Znak"/>
    <w:basedOn w:val="DefaultParagraphFontWW"/>
    <w:rPr>
      <w:rFonts w:ascii="Aptos Display" w:eastAsia="F" w:hAnsi="Aptos Display" w:cs="F"/>
      <w:spacing w:val="-10"/>
      <w:kern w:val="3"/>
      <w:sz w:val="56"/>
      <w:szCs w:val="56"/>
    </w:rPr>
  </w:style>
  <w:style w:type="character" w:customStyle="1" w:styleId="PodtytuZnak">
    <w:name w:val="Podtytuł Znak"/>
    <w:basedOn w:val="DefaultParagraphFontWW"/>
    <w:rPr>
      <w:rFonts w:eastAsia="F" w:cs="F"/>
      <w:color w:val="595959"/>
      <w:spacing w:val="15"/>
      <w:sz w:val="28"/>
      <w:szCs w:val="28"/>
    </w:rPr>
  </w:style>
  <w:style w:type="character" w:customStyle="1" w:styleId="CytatZnak">
    <w:name w:val="Cytat Znak"/>
    <w:basedOn w:val="DefaultParagraphFontWW"/>
    <w:rPr>
      <w:i/>
      <w:iCs/>
      <w:color w:val="404040"/>
    </w:rPr>
  </w:style>
  <w:style w:type="character" w:styleId="Wyrnienieintensywne">
    <w:name w:val="Intense Emphasis"/>
    <w:basedOn w:val="DefaultParagraphFontWW"/>
    <w:rPr>
      <w:i/>
      <w:iCs/>
      <w:color w:val="0F4761"/>
    </w:rPr>
  </w:style>
  <w:style w:type="character" w:customStyle="1" w:styleId="CytatintensywnyZnak">
    <w:name w:val="Cytat intensywny Znak"/>
    <w:basedOn w:val="DefaultParagraphFontWW"/>
    <w:rPr>
      <w:i/>
      <w:iCs/>
      <w:color w:val="0F4761"/>
    </w:rPr>
  </w:style>
  <w:style w:type="character" w:styleId="Odwoanieintensywne">
    <w:name w:val="Intense Reference"/>
    <w:basedOn w:val="DefaultParagraphFontWW"/>
    <w:rPr>
      <w:b/>
      <w:bCs/>
      <w:smallCaps/>
      <w:color w:val="0F4761"/>
      <w:spacing w:val="5"/>
    </w:rPr>
  </w:style>
  <w:style w:type="numbering" w:customStyle="1" w:styleId="NoListWW">
    <w:name w:val="No List (WW)"/>
    <w:basedOn w:val="Bezlisty"/>
    <w:pPr>
      <w:numPr>
        <w:numId w:val="1"/>
      </w:numPr>
    </w:pPr>
  </w:style>
  <w:style w:type="paragraph" w:styleId="NormalnyWeb">
    <w:name w:val="Normal (Web)"/>
    <w:basedOn w:val="Normalny"/>
    <w:uiPriority w:val="99"/>
    <w:unhideWhenUsed/>
    <w:rsid w:val="00B8238C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um.gorzow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ancelaria@um.gorz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976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Jakub Derda</dc:creator>
  <cp:lastModifiedBy>Bartosz Dolny [UM Gorzów Wlkp.]</cp:lastModifiedBy>
  <cp:revision>2</cp:revision>
  <dcterms:created xsi:type="dcterms:W3CDTF">2026-04-21T06:48:00Z</dcterms:created>
  <dcterms:modified xsi:type="dcterms:W3CDTF">2026-04-21T06:48:00Z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